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2B" w:rsidRPr="00045C2B" w:rsidRDefault="00045C2B" w:rsidP="00045C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45C2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РОССИЙСКАЯ ФЕДЕРАЦИЯ</w:t>
      </w:r>
    </w:p>
    <w:p w:rsidR="00045C2B" w:rsidRPr="00045C2B" w:rsidRDefault="00045C2B" w:rsidP="00045C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45C2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БРЯНСКАЯ ОБЛАСТЬ</w:t>
      </w:r>
    </w:p>
    <w:p w:rsidR="00045C2B" w:rsidRPr="00045C2B" w:rsidRDefault="00045C2B" w:rsidP="00045C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45C2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ДУБРОВСКИЙ РАЙОН</w:t>
      </w:r>
    </w:p>
    <w:p w:rsidR="00045C2B" w:rsidRPr="00045C2B" w:rsidRDefault="00045C2B" w:rsidP="00045C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045C2B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СЕЩИНСКАЯ СЕЛЬСКАЯ АДМИНИСТРАЦИЯ</w:t>
      </w:r>
    </w:p>
    <w:p w:rsidR="00045C2B" w:rsidRPr="00045C2B" w:rsidRDefault="00045C2B" w:rsidP="0004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2B" w:rsidRPr="00045C2B" w:rsidRDefault="00045C2B" w:rsidP="0004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5C2B" w:rsidRPr="00045C2B" w:rsidRDefault="00045C2B" w:rsidP="00045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2B" w:rsidRPr="00045C2B" w:rsidRDefault="00045C2B" w:rsidP="00045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2B" w:rsidRPr="00045C2B" w:rsidRDefault="00045C2B" w:rsidP="00045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года № 98</w:t>
      </w:r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5C2B" w:rsidRPr="00045C2B" w:rsidRDefault="00045C2B" w:rsidP="00045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п.Сеща</w:t>
      </w:r>
      <w:proofErr w:type="spellEnd"/>
    </w:p>
    <w:p w:rsidR="00045C2B" w:rsidRPr="00045C2B" w:rsidRDefault="00045C2B" w:rsidP="0004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2B" w:rsidRPr="00045C2B" w:rsidRDefault="00045C2B" w:rsidP="00045C2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учета бюджетных </w:t>
      </w: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и денежных обязательств получателей средств</w:t>
      </w:r>
    </w:p>
    <w:p w:rsid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045C2B">
        <w:rPr>
          <w:rFonts w:ascii="Times New Roman" w:eastAsia="Calibri" w:hAnsi="Times New Roman" w:cs="Times New Roman"/>
          <w:sz w:val="24"/>
          <w:szCs w:val="24"/>
        </w:rPr>
        <w:t>Сещинского сельского поселения</w:t>
      </w:r>
    </w:p>
    <w:p w:rsidR="00045C2B" w:rsidRDefault="009143F0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Дубров</w:t>
      </w:r>
      <w:r w:rsidR="00AA74A6" w:rsidRPr="00045C2B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района </w:t>
      </w: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Брянской области, лицевые счета которым</w:t>
      </w: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открыты в территориальных органах Федерального</w:t>
      </w: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казначейства</w:t>
      </w:r>
    </w:p>
    <w:p w:rsidR="00AA74A6" w:rsidRPr="00045C2B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A74A6" w:rsidRPr="00045C2B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В соответствии со статьей 219 Бюджетного кодекса Российской Федерации</w:t>
      </w:r>
    </w:p>
    <w:p w:rsidR="00AA74A6" w:rsidRPr="00045C2B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2B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A74A6" w:rsidRDefault="00AA74A6" w:rsidP="000F72B4">
      <w:pPr>
        <w:pStyle w:val="a3"/>
        <w:numPr>
          <w:ilvl w:val="0"/>
          <w:numId w:val="5"/>
        </w:numPr>
        <w:adjustRightInd w:val="0"/>
        <w:rPr>
          <w:rFonts w:eastAsia="Calibri"/>
          <w:sz w:val="24"/>
          <w:szCs w:val="24"/>
        </w:rPr>
      </w:pPr>
      <w:r w:rsidRPr="00045C2B">
        <w:rPr>
          <w:sz w:val="24"/>
          <w:szCs w:val="24"/>
          <w:lang w:eastAsia="ru-RU"/>
        </w:rPr>
        <w:t xml:space="preserve">Утвердить прилагаемый Порядок </w:t>
      </w:r>
      <w:r w:rsidRPr="00045C2B">
        <w:rPr>
          <w:rFonts w:eastAsia="Calibri"/>
          <w:sz w:val="24"/>
          <w:szCs w:val="24"/>
        </w:rPr>
        <w:t xml:space="preserve">учета бюджетных и денежных обязательств получателей средств бюджета </w:t>
      </w:r>
      <w:r w:rsidR="00045C2B" w:rsidRPr="00045C2B">
        <w:rPr>
          <w:rFonts w:eastAsia="Calibri"/>
          <w:sz w:val="24"/>
          <w:szCs w:val="24"/>
        </w:rPr>
        <w:t xml:space="preserve">Сещинского сельского поселения </w:t>
      </w:r>
      <w:r w:rsidR="009143F0" w:rsidRPr="00045C2B">
        <w:rPr>
          <w:rFonts w:eastAsia="Calibri"/>
          <w:sz w:val="24"/>
          <w:szCs w:val="24"/>
        </w:rPr>
        <w:t>Дубровс</w:t>
      </w:r>
      <w:r w:rsidRPr="00045C2B">
        <w:rPr>
          <w:rFonts w:eastAsia="Calibri"/>
          <w:sz w:val="24"/>
          <w:szCs w:val="24"/>
        </w:rPr>
        <w:t>кого муниципального</w:t>
      </w:r>
      <w:r w:rsidR="00045C2B">
        <w:rPr>
          <w:rFonts w:eastAsia="Calibri"/>
          <w:sz w:val="24"/>
          <w:szCs w:val="24"/>
        </w:rPr>
        <w:t xml:space="preserve"> </w:t>
      </w:r>
      <w:r w:rsidRPr="00045C2B">
        <w:rPr>
          <w:rFonts w:eastAsia="Calibri"/>
          <w:sz w:val="24"/>
          <w:szCs w:val="24"/>
        </w:rPr>
        <w:t>района Брянской области</w:t>
      </w:r>
      <w:r w:rsidR="009143F0" w:rsidRPr="00045C2B">
        <w:rPr>
          <w:rFonts w:eastAsia="Calibri"/>
          <w:sz w:val="24"/>
          <w:szCs w:val="24"/>
        </w:rPr>
        <w:t xml:space="preserve">, лицевые счета которым открыты </w:t>
      </w:r>
      <w:r w:rsidRPr="00045C2B">
        <w:rPr>
          <w:rFonts w:eastAsia="Calibri"/>
          <w:sz w:val="24"/>
          <w:szCs w:val="24"/>
        </w:rPr>
        <w:t>в</w:t>
      </w:r>
      <w:r w:rsidR="00045C2B" w:rsidRPr="00045C2B">
        <w:rPr>
          <w:rFonts w:eastAsia="Calibri"/>
          <w:sz w:val="24"/>
          <w:szCs w:val="24"/>
        </w:rPr>
        <w:t xml:space="preserve"> </w:t>
      </w:r>
      <w:r w:rsidRPr="00045C2B">
        <w:rPr>
          <w:rFonts w:eastAsia="Calibri"/>
          <w:sz w:val="24"/>
          <w:szCs w:val="24"/>
        </w:rPr>
        <w:t>территориальных органах Федерального казначейства, согласно приложению</w:t>
      </w:r>
      <w:r w:rsidR="009143F0" w:rsidRPr="00045C2B">
        <w:rPr>
          <w:rFonts w:eastAsia="Calibri"/>
          <w:sz w:val="24"/>
          <w:szCs w:val="24"/>
        </w:rPr>
        <w:t>.</w:t>
      </w:r>
    </w:p>
    <w:p w:rsidR="00045C2B" w:rsidRPr="00045C2B" w:rsidRDefault="00045C2B" w:rsidP="00045C2B">
      <w:pPr>
        <w:pStyle w:val="a3"/>
        <w:numPr>
          <w:ilvl w:val="0"/>
          <w:numId w:val="5"/>
        </w:numPr>
        <w:adjustRightInd w:val="0"/>
        <w:rPr>
          <w:rFonts w:eastAsia="Calibri"/>
          <w:sz w:val="24"/>
          <w:szCs w:val="24"/>
        </w:rPr>
      </w:pPr>
      <w:r w:rsidRPr="00045C2B">
        <w:rPr>
          <w:rFonts w:eastAsia="Batang"/>
          <w:sz w:val="24"/>
          <w:szCs w:val="24"/>
        </w:rPr>
        <w:t xml:space="preserve">Опубликовать настоящее постановление путем размещения на сайте Сещинского сельского поселения Дубровского муниципального района Брянской области </w:t>
      </w:r>
      <w:hyperlink r:id="rId6" w:history="1">
        <w:r w:rsidRPr="00045C2B">
          <w:rPr>
            <w:rStyle w:val="a9"/>
            <w:sz w:val="24"/>
            <w:szCs w:val="24"/>
          </w:rPr>
          <w:t>http://</w:t>
        </w:r>
        <w:proofErr w:type="spellStart"/>
        <w:r w:rsidRPr="00045C2B">
          <w:rPr>
            <w:rStyle w:val="a9"/>
            <w:sz w:val="24"/>
            <w:szCs w:val="24"/>
            <w:lang w:val="en-US"/>
          </w:rPr>
          <w:t>sescha</w:t>
        </w:r>
        <w:proofErr w:type="spellEnd"/>
        <w:r w:rsidRPr="00045C2B">
          <w:rPr>
            <w:rStyle w:val="a9"/>
            <w:sz w:val="24"/>
            <w:szCs w:val="24"/>
          </w:rPr>
          <w:t>.</w:t>
        </w:r>
        <w:proofErr w:type="spellStart"/>
        <w:r w:rsidRPr="00045C2B">
          <w:rPr>
            <w:rStyle w:val="a9"/>
            <w:sz w:val="24"/>
            <w:szCs w:val="24"/>
          </w:rPr>
          <w:t>ru</w:t>
        </w:r>
        <w:proofErr w:type="spellEnd"/>
      </w:hyperlink>
      <w:r w:rsidRPr="00045C2B">
        <w:rPr>
          <w:sz w:val="24"/>
          <w:szCs w:val="24"/>
        </w:rPr>
        <w:t>.</w:t>
      </w:r>
    </w:p>
    <w:p w:rsidR="00045C2B" w:rsidRPr="00045C2B" w:rsidRDefault="00045C2B" w:rsidP="00045C2B">
      <w:pPr>
        <w:pStyle w:val="a3"/>
        <w:numPr>
          <w:ilvl w:val="0"/>
          <w:numId w:val="5"/>
        </w:numPr>
        <w:adjustRightInd w:val="0"/>
        <w:rPr>
          <w:rFonts w:eastAsia="Calibri"/>
          <w:sz w:val="24"/>
          <w:szCs w:val="24"/>
        </w:rPr>
      </w:pPr>
      <w:r w:rsidRPr="00045C2B">
        <w:rPr>
          <w:rFonts w:eastAsia="Batang"/>
          <w:sz w:val="24"/>
          <w:szCs w:val="24"/>
        </w:rPr>
        <w:t>Настоящее постановление вступает в силу с 01 января 2022 года.</w:t>
      </w:r>
    </w:p>
    <w:p w:rsidR="00D77EEA" w:rsidRPr="00045C2B" w:rsidRDefault="00D77EEA" w:rsidP="00045C2B">
      <w:pPr>
        <w:pStyle w:val="a3"/>
        <w:numPr>
          <w:ilvl w:val="0"/>
          <w:numId w:val="5"/>
        </w:numPr>
        <w:adjustRightInd w:val="0"/>
        <w:rPr>
          <w:rFonts w:eastAsia="Calibri"/>
          <w:sz w:val="24"/>
          <w:szCs w:val="24"/>
        </w:rPr>
      </w:pPr>
      <w:r w:rsidRPr="00045C2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A74A6" w:rsidRPr="00045C2B" w:rsidRDefault="00AA74A6" w:rsidP="00AA74A6">
      <w:pPr>
        <w:rPr>
          <w:rFonts w:ascii="Times New Roman" w:hAnsi="Times New Roman"/>
          <w:sz w:val="24"/>
          <w:szCs w:val="24"/>
        </w:rPr>
      </w:pPr>
    </w:p>
    <w:p w:rsidR="00D77EEA" w:rsidRDefault="00D77EEA" w:rsidP="00AA74A6">
      <w:pPr>
        <w:rPr>
          <w:rFonts w:ascii="Times New Roman" w:hAnsi="Times New Roman"/>
          <w:sz w:val="28"/>
          <w:szCs w:val="28"/>
        </w:rPr>
      </w:pPr>
    </w:p>
    <w:p w:rsidR="00045C2B" w:rsidRDefault="00045C2B" w:rsidP="00AA74A6">
      <w:pPr>
        <w:rPr>
          <w:rFonts w:ascii="Times New Roman" w:hAnsi="Times New Roman"/>
          <w:sz w:val="28"/>
          <w:szCs w:val="28"/>
        </w:rPr>
      </w:pPr>
    </w:p>
    <w:p w:rsidR="00045C2B" w:rsidRDefault="00045C2B" w:rsidP="00AA74A6">
      <w:pPr>
        <w:rPr>
          <w:rFonts w:ascii="Times New Roman" w:hAnsi="Times New Roman"/>
          <w:sz w:val="28"/>
          <w:szCs w:val="28"/>
        </w:rPr>
      </w:pPr>
    </w:p>
    <w:p w:rsidR="00045C2B" w:rsidRPr="00045C2B" w:rsidRDefault="00045C2B" w:rsidP="00045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Сещинской </w:t>
      </w:r>
    </w:p>
    <w:p w:rsidR="00045C2B" w:rsidRPr="00045C2B" w:rsidRDefault="00045C2B" w:rsidP="00045C2B">
      <w:pPr>
        <w:snapToGrid w:val="0"/>
        <w:spacing w:after="0" w:line="240" w:lineRule="auto"/>
        <w:ind w:right="-483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proofErr w:type="spellStart"/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К.И.Родченкова</w:t>
      </w:r>
      <w:proofErr w:type="spellEnd"/>
      <w:r w:rsidRPr="0004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5C2B" w:rsidRPr="00045C2B" w:rsidRDefault="00045C2B" w:rsidP="00045C2B">
      <w:pPr>
        <w:autoSpaceDE w:val="0"/>
        <w:autoSpaceDN w:val="0"/>
        <w:adjustRightInd w:val="0"/>
        <w:spacing w:after="0" w:line="240" w:lineRule="auto"/>
        <w:ind w:left="4536" w:right="-483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C2B" w:rsidRDefault="00045C2B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4A6" w:rsidRPr="00045C2B" w:rsidRDefault="00AA74A6" w:rsidP="00BC578A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C2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AA74A6" w:rsidRPr="00045C2B" w:rsidRDefault="00AA74A6" w:rsidP="00BC578A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C2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D77EEA" w:rsidRPr="00045C2B" w:rsidRDefault="00045C2B" w:rsidP="00BC578A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Сещинской сельской </w:t>
      </w:r>
      <w:r w:rsidR="00AA74A6" w:rsidRPr="00045C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A74A6" w:rsidRPr="00045C2B" w:rsidRDefault="00AA74A6" w:rsidP="00BC578A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C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43F0" w:rsidRPr="00045C2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45C2B">
        <w:rPr>
          <w:rFonts w:ascii="Times New Roman" w:eastAsia="Times New Roman" w:hAnsi="Times New Roman" w:cs="Times New Roman"/>
          <w:sz w:val="24"/>
          <w:szCs w:val="24"/>
        </w:rPr>
        <w:t>.12.2021 №9</w:t>
      </w:r>
      <w:r w:rsidR="00F32D8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4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4A6" w:rsidRPr="00045C2B" w:rsidRDefault="00AA74A6" w:rsidP="00BC57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A74A6" w:rsidRPr="00045C2B" w:rsidRDefault="00AA74A6" w:rsidP="00BC5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2"/>
      <w:bookmarkEnd w:id="1"/>
      <w:r w:rsidRPr="0004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A74A6" w:rsidRPr="00045C2B" w:rsidRDefault="00AA74A6" w:rsidP="00BC5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2B">
        <w:rPr>
          <w:rFonts w:ascii="Times New Roman" w:eastAsia="Calibri" w:hAnsi="Times New Roman" w:cs="Times New Roman"/>
          <w:b/>
          <w:sz w:val="24"/>
          <w:szCs w:val="24"/>
        </w:rPr>
        <w:t xml:space="preserve">учета бюджетных и денежных обязательств получателей средств </w:t>
      </w:r>
    </w:p>
    <w:p w:rsidR="00AA74A6" w:rsidRPr="00045C2B" w:rsidRDefault="00AA74A6" w:rsidP="00BC5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2B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r w:rsidR="00BC578A">
        <w:rPr>
          <w:rFonts w:ascii="Times New Roman" w:eastAsia="Calibri" w:hAnsi="Times New Roman" w:cs="Times New Roman"/>
          <w:b/>
          <w:sz w:val="24"/>
          <w:szCs w:val="24"/>
        </w:rPr>
        <w:t xml:space="preserve">Сещинского сельского поселения </w:t>
      </w:r>
      <w:r w:rsidR="009143F0" w:rsidRPr="00045C2B">
        <w:rPr>
          <w:rFonts w:ascii="Times New Roman" w:eastAsia="Calibri" w:hAnsi="Times New Roman" w:cs="Times New Roman"/>
          <w:b/>
          <w:sz w:val="24"/>
          <w:szCs w:val="24"/>
        </w:rPr>
        <w:t>Дубров</w:t>
      </w:r>
      <w:r w:rsidRPr="00045C2B">
        <w:rPr>
          <w:rFonts w:ascii="Times New Roman" w:eastAsia="Calibri" w:hAnsi="Times New Roman" w:cs="Times New Roman"/>
          <w:b/>
          <w:sz w:val="24"/>
          <w:szCs w:val="24"/>
        </w:rPr>
        <w:t xml:space="preserve">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045C2B" w:rsidRDefault="00AA74A6" w:rsidP="00B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590" w:rsidRPr="00045C2B" w:rsidRDefault="00893590" w:rsidP="00BC578A">
      <w:pPr>
        <w:pStyle w:val="a3"/>
        <w:numPr>
          <w:ilvl w:val="0"/>
          <w:numId w:val="1"/>
        </w:numPr>
        <w:tabs>
          <w:tab w:val="left" w:pos="1561"/>
        </w:tabs>
        <w:ind w:left="0" w:firstLine="535"/>
        <w:jc w:val="both"/>
        <w:rPr>
          <w:sz w:val="24"/>
          <w:szCs w:val="24"/>
        </w:rPr>
      </w:pPr>
      <w:r w:rsidRPr="00045C2B">
        <w:rPr>
          <w:sz w:val="24"/>
          <w:szCs w:val="24"/>
        </w:rPr>
        <w:t>Настоящий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документ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устанавливает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порядок</w:t>
      </w:r>
      <w:r w:rsidRPr="00045C2B">
        <w:rPr>
          <w:spacing w:val="71"/>
          <w:sz w:val="24"/>
          <w:szCs w:val="24"/>
        </w:rPr>
        <w:t xml:space="preserve"> </w:t>
      </w:r>
      <w:r w:rsidRPr="00045C2B">
        <w:rPr>
          <w:sz w:val="24"/>
          <w:szCs w:val="24"/>
        </w:rPr>
        <w:t>исполнения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бюджета</w:t>
      </w:r>
      <w:r w:rsidRPr="00045C2B">
        <w:rPr>
          <w:spacing w:val="1"/>
          <w:sz w:val="24"/>
          <w:szCs w:val="24"/>
        </w:rPr>
        <w:t xml:space="preserve"> </w:t>
      </w:r>
      <w:r w:rsidR="00BC578A">
        <w:rPr>
          <w:spacing w:val="1"/>
          <w:sz w:val="24"/>
          <w:szCs w:val="24"/>
        </w:rPr>
        <w:t xml:space="preserve">Сещинского сельского поселения </w:t>
      </w:r>
      <w:r w:rsidR="009143F0" w:rsidRPr="00045C2B">
        <w:rPr>
          <w:spacing w:val="1"/>
          <w:sz w:val="24"/>
          <w:szCs w:val="24"/>
        </w:rPr>
        <w:t>Дубров</w:t>
      </w:r>
      <w:r w:rsidRPr="00045C2B">
        <w:rPr>
          <w:spacing w:val="1"/>
          <w:sz w:val="24"/>
          <w:szCs w:val="24"/>
        </w:rPr>
        <w:t xml:space="preserve">ского </w:t>
      </w:r>
      <w:r w:rsidRPr="00045C2B">
        <w:rPr>
          <w:sz w:val="24"/>
          <w:szCs w:val="24"/>
        </w:rPr>
        <w:t>муниципального района Брянской области (далее — бюджета) по расходам 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части постановки на учет бюджетных и денежных обязательств получателей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средств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бюджета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и внесения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в них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изменений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в территориальном органе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Федерального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казначейства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(далее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соответственно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-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орган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Федерального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казначейства,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бюджетные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обязательства, денежные обязательства) в целях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w w:val="95"/>
          <w:sz w:val="24"/>
          <w:szCs w:val="24"/>
        </w:rPr>
        <w:t>отражения</w:t>
      </w:r>
      <w:r w:rsidRPr="00045C2B">
        <w:rPr>
          <w:spacing w:val="63"/>
          <w:sz w:val="24"/>
          <w:szCs w:val="24"/>
        </w:rPr>
        <w:t xml:space="preserve"> </w:t>
      </w:r>
      <w:r w:rsidRPr="00045C2B">
        <w:rPr>
          <w:w w:val="95"/>
          <w:sz w:val="24"/>
          <w:szCs w:val="24"/>
        </w:rPr>
        <w:t>указанных</w:t>
      </w:r>
      <w:r w:rsidRPr="00045C2B">
        <w:rPr>
          <w:spacing w:val="63"/>
          <w:sz w:val="24"/>
          <w:szCs w:val="24"/>
        </w:rPr>
        <w:t xml:space="preserve"> </w:t>
      </w:r>
      <w:r w:rsidRPr="00045C2B">
        <w:rPr>
          <w:w w:val="95"/>
          <w:sz w:val="24"/>
          <w:szCs w:val="24"/>
        </w:rPr>
        <w:t>операций</w:t>
      </w:r>
      <w:r w:rsidRPr="00045C2B">
        <w:rPr>
          <w:spacing w:val="63"/>
          <w:sz w:val="24"/>
          <w:szCs w:val="24"/>
        </w:rPr>
        <w:t xml:space="preserve"> </w:t>
      </w:r>
      <w:r w:rsidRPr="00045C2B">
        <w:rPr>
          <w:w w:val="95"/>
          <w:sz w:val="24"/>
          <w:szCs w:val="24"/>
        </w:rPr>
        <w:t>в пределах лимитов бюджетных</w:t>
      </w:r>
      <w:r w:rsidRPr="00045C2B">
        <w:rPr>
          <w:spacing w:val="63"/>
          <w:sz w:val="24"/>
          <w:szCs w:val="24"/>
        </w:rPr>
        <w:t xml:space="preserve"> </w:t>
      </w:r>
      <w:r w:rsidRPr="00045C2B">
        <w:rPr>
          <w:w w:val="95"/>
          <w:sz w:val="24"/>
          <w:szCs w:val="24"/>
        </w:rPr>
        <w:t>обязательств</w:t>
      </w:r>
      <w:r w:rsidRPr="00045C2B">
        <w:rPr>
          <w:spacing w:val="1"/>
          <w:w w:val="95"/>
          <w:sz w:val="24"/>
          <w:szCs w:val="24"/>
        </w:rPr>
        <w:t xml:space="preserve"> </w:t>
      </w:r>
      <w:r w:rsidRPr="00045C2B">
        <w:rPr>
          <w:sz w:val="24"/>
          <w:szCs w:val="24"/>
        </w:rPr>
        <w:t>на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лицевых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счетах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получателей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средств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бюджета,</w:t>
      </w:r>
      <w:r w:rsidRPr="00045C2B">
        <w:rPr>
          <w:spacing w:val="71"/>
          <w:sz w:val="24"/>
          <w:szCs w:val="24"/>
        </w:rPr>
        <w:t xml:space="preserve"> </w:t>
      </w:r>
      <w:r w:rsidRPr="00045C2B">
        <w:rPr>
          <w:sz w:val="24"/>
          <w:szCs w:val="24"/>
        </w:rPr>
        <w:t>открытых</w:t>
      </w:r>
      <w:r w:rsidRPr="00045C2B">
        <w:rPr>
          <w:spacing w:val="71"/>
          <w:sz w:val="24"/>
          <w:szCs w:val="24"/>
        </w:rPr>
        <w:t xml:space="preserve"> </w:t>
      </w:r>
      <w:r w:rsidRPr="00045C2B">
        <w:rPr>
          <w:sz w:val="24"/>
          <w:szCs w:val="24"/>
        </w:rPr>
        <w:t>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установленном</w:t>
      </w:r>
      <w:r w:rsidRPr="00045C2B">
        <w:rPr>
          <w:spacing w:val="33"/>
          <w:sz w:val="24"/>
          <w:szCs w:val="24"/>
        </w:rPr>
        <w:t xml:space="preserve"> </w:t>
      </w:r>
      <w:r w:rsidRPr="00045C2B">
        <w:rPr>
          <w:sz w:val="24"/>
          <w:szCs w:val="24"/>
        </w:rPr>
        <w:t>порядке</w:t>
      </w:r>
      <w:r w:rsidRPr="00045C2B">
        <w:rPr>
          <w:spacing w:val="13"/>
          <w:sz w:val="24"/>
          <w:szCs w:val="24"/>
        </w:rPr>
        <w:t xml:space="preserve"> </w:t>
      </w:r>
      <w:r w:rsidRPr="00045C2B">
        <w:rPr>
          <w:sz w:val="24"/>
          <w:szCs w:val="24"/>
        </w:rPr>
        <w:t>в</w:t>
      </w:r>
      <w:r w:rsidRPr="00045C2B">
        <w:rPr>
          <w:spacing w:val="-5"/>
          <w:sz w:val="24"/>
          <w:szCs w:val="24"/>
        </w:rPr>
        <w:t xml:space="preserve"> </w:t>
      </w:r>
      <w:r w:rsidRPr="00045C2B">
        <w:rPr>
          <w:sz w:val="24"/>
          <w:szCs w:val="24"/>
        </w:rPr>
        <w:t>органе</w:t>
      </w:r>
      <w:r w:rsidRPr="00045C2B">
        <w:rPr>
          <w:spacing w:val="5"/>
          <w:sz w:val="24"/>
          <w:szCs w:val="24"/>
        </w:rPr>
        <w:t xml:space="preserve"> </w:t>
      </w:r>
      <w:r w:rsidRPr="00045C2B">
        <w:rPr>
          <w:sz w:val="24"/>
          <w:szCs w:val="24"/>
        </w:rPr>
        <w:t>Федерального</w:t>
      </w:r>
      <w:r w:rsidRPr="00045C2B">
        <w:rPr>
          <w:spacing w:val="19"/>
          <w:sz w:val="24"/>
          <w:szCs w:val="24"/>
        </w:rPr>
        <w:t xml:space="preserve"> </w:t>
      </w:r>
      <w:r w:rsidRPr="00045C2B">
        <w:rPr>
          <w:sz w:val="24"/>
          <w:szCs w:val="24"/>
        </w:rPr>
        <w:t>казначейства.</w:t>
      </w:r>
    </w:p>
    <w:p w:rsidR="00893590" w:rsidRPr="00045C2B" w:rsidRDefault="00893590" w:rsidP="00BC578A">
      <w:pPr>
        <w:pStyle w:val="a3"/>
        <w:numPr>
          <w:ilvl w:val="0"/>
          <w:numId w:val="1"/>
        </w:numPr>
        <w:tabs>
          <w:tab w:val="left" w:pos="1580"/>
        </w:tabs>
        <w:ind w:left="0" w:firstLine="533"/>
        <w:jc w:val="both"/>
        <w:rPr>
          <w:sz w:val="24"/>
          <w:szCs w:val="24"/>
        </w:rPr>
      </w:pPr>
      <w:r w:rsidRPr="00045C2B">
        <w:rPr>
          <w:sz w:val="24"/>
          <w:szCs w:val="24"/>
        </w:rPr>
        <w:t>Органы Федерального казначейства осуществляют постановку на</w:t>
      </w:r>
      <w:r w:rsidRPr="00045C2B">
        <w:rPr>
          <w:spacing w:val="-67"/>
          <w:sz w:val="24"/>
          <w:szCs w:val="24"/>
        </w:rPr>
        <w:t xml:space="preserve"> </w:t>
      </w:r>
      <w:r w:rsidRPr="00045C2B">
        <w:rPr>
          <w:sz w:val="24"/>
          <w:szCs w:val="24"/>
        </w:rPr>
        <w:t>учёт бюджетных и денежных обязательств получателей средств бюджета 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пределах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доведенных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лимитов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обязательств</w:t>
      </w:r>
      <w:r w:rsidRPr="00045C2B">
        <w:rPr>
          <w:spacing w:val="71"/>
          <w:sz w:val="24"/>
          <w:szCs w:val="24"/>
        </w:rPr>
        <w:t xml:space="preserve"> </w:t>
      </w:r>
      <w:r w:rsidRPr="00045C2B">
        <w:rPr>
          <w:sz w:val="24"/>
          <w:szCs w:val="24"/>
        </w:rPr>
        <w:t>по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соответствующим кодам бюджетной классификации</w:t>
      </w:r>
      <w:r w:rsidRPr="00045C2B">
        <w:rPr>
          <w:spacing w:val="70"/>
          <w:sz w:val="24"/>
          <w:szCs w:val="24"/>
        </w:rPr>
        <w:t xml:space="preserve"> </w:t>
      </w:r>
      <w:r w:rsidRPr="00045C2B">
        <w:rPr>
          <w:sz w:val="24"/>
          <w:szCs w:val="24"/>
        </w:rPr>
        <w:t>Российской Федерации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и кодам дополнительной классификации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в порядке, аналогичном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порядку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учета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и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денежных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обязательств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получателей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средств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федерального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бюджета,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установленному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Министерством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финансов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Российской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Федерации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(далее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w w:val="90"/>
          <w:sz w:val="24"/>
          <w:szCs w:val="24"/>
        </w:rPr>
        <w:t>—</w:t>
      </w:r>
      <w:r w:rsidRPr="00045C2B">
        <w:rPr>
          <w:spacing w:val="1"/>
          <w:w w:val="90"/>
          <w:sz w:val="24"/>
          <w:szCs w:val="24"/>
        </w:rPr>
        <w:t xml:space="preserve"> </w:t>
      </w:r>
      <w:r w:rsidRPr="00045C2B">
        <w:rPr>
          <w:sz w:val="24"/>
          <w:szCs w:val="24"/>
        </w:rPr>
        <w:t>Порядок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учета бюджетных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и денежных</w:t>
      </w:r>
      <w:r w:rsidRPr="00045C2B">
        <w:rPr>
          <w:spacing w:val="1"/>
          <w:sz w:val="24"/>
          <w:szCs w:val="24"/>
        </w:rPr>
        <w:t xml:space="preserve"> </w:t>
      </w:r>
      <w:r w:rsidRPr="00045C2B">
        <w:rPr>
          <w:sz w:val="24"/>
          <w:szCs w:val="24"/>
        </w:rPr>
        <w:t>обязательств),</w:t>
      </w:r>
      <w:r w:rsidRPr="00045C2B">
        <w:rPr>
          <w:spacing w:val="-14"/>
          <w:sz w:val="24"/>
          <w:szCs w:val="24"/>
        </w:rPr>
        <w:t xml:space="preserve"> </w:t>
      </w:r>
      <w:r w:rsidRPr="00045C2B">
        <w:rPr>
          <w:sz w:val="24"/>
          <w:szCs w:val="24"/>
        </w:rPr>
        <w:t>возникшие</w:t>
      </w:r>
      <w:r w:rsidRPr="00045C2B">
        <w:rPr>
          <w:spacing w:val="22"/>
          <w:sz w:val="24"/>
          <w:szCs w:val="24"/>
        </w:rPr>
        <w:t xml:space="preserve"> </w:t>
      </w:r>
      <w:r w:rsidRPr="00045C2B">
        <w:rPr>
          <w:sz w:val="24"/>
          <w:szCs w:val="24"/>
        </w:rPr>
        <w:t>из:</w:t>
      </w:r>
    </w:p>
    <w:p w:rsidR="006010C1" w:rsidRPr="00045C2B" w:rsidRDefault="006010C1" w:rsidP="00BC578A">
      <w:pPr>
        <w:pStyle w:val="a3"/>
        <w:tabs>
          <w:tab w:val="left" w:pos="1580"/>
        </w:tabs>
        <w:ind w:left="0" w:firstLine="0"/>
        <w:jc w:val="right"/>
        <w:rPr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45"/>
        <w:gridCol w:w="3464"/>
        <w:gridCol w:w="5454"/>
      </w:tblGrid>
      <w:tr w:rsidR="007D328E" w:rsidRPr="00045C2B" w:rsidTr="006010C1">
        <w:tc>
          <w:tcPr>
            <w:tcW w:w="745" w:type="dxa"/>
          </w:tcPr>
          <w:p w:rsidR="007D328E" w:rsidRPr="00045C2B" w:rsidRDefault="007D328E" w:rsidP="00BC578A">
            <w:pPr>
              <w:pStyle w:val="TableParagraph"/>
              <w:jc w:val="both"/>
              <w:rPr>
                <w:sz w:val="24"/>
                <w:szCs w:val="24"/>
              </w:rPr>
            </w:pPr>
            <w:r w:rsidRPr="00045C2B">
              <w:rPr>
                <w:w w:val="95"/>
                <w:sz w:val="24"/>
                <w:szCs w:val="24"/>
              </w:rPr>
              <w:t>N</w:t>
            </w:r>
          </w:p>
          <w:p w:rsidR="007D328E" w:rsidRPr="00045C2B" w:rsidRDefault="007D328E" w:rsidP="00BC578A">
            <w:pPr>
              <w:pStyle w:val="TableParagraph"/>
              <w:jc w:val="both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п/п</w:t>
            </w:r>
          </w:p>
        </w:tc>
        <w:tc>
          <w:tcPr>
            <w:tcW w:w="3464" w:type="dxa"/>
          </w:tcPr>
          <w:p w:rsidR="007D328E" w:rsidRPr="00045C2B" w:rsidRDefault="006010C1" w:rsidP="00BC578A">
            <w:pPr>
              <w:pStyle w:val="TableParagraph"/>
              <w:tabs>
                <w:tab w:val="left" w:pos="2366"/>
              </w:tabs>
              <w:ind w:firstLine="2"/>
              <w:jc w:val="center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454" w:type="dxa"/>
          </w:tcPr>
          <w:p w:rsidR="007D328E" w:rsidRPr="00045C2B" w:rsidRDefault="006010C1" w:rsidP="00BC578A">
            <w:pPr>
              <w:pStyle w:val="TableParagraph"/>
              <w:tabs>
                <w:tab w:val="left" w:pos="2962"/>
              </w:tabs>
              <w:ind w:hanging="2"/>
              <w:jc w:val="center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6010C1" w:rsidRPr="00045C2B" w:rsidTr="006010C1">
        <w:trPr>
          <w:trHeight w:val="3108"/>
        </w:trPr>
        <w:tc>
          <w:tcPr>
            <w:tcW w:w="745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4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:rsidR="006010C1" w:rsidRPr="00045C2B" w:rsidRDefault="006010C1" w:rsidP="00BC578A">
            <w:pPr>
              <w:rPr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- Счет</w:t>
            </w:r>
          </w:p>
          <w:p w:rsidR="006010C1" w:rsidRPr="00045C2B" w:rsidRDefault="006010C1" w:rsidP="00BC578A">
            <w:pPr>
              <w:rPr>
                <w:sz w:val="24"/>
                <w:szCs w:val="24"/>
              </w:rPr>
            </w:pPr>
          </w:p>
        </w:tc>
      </w:tr>
      <w:tr w:rsidR="006010C1" w:rsidRPr="00045C2B" w:rsidTr="00BC578A">
        <w:trPr>
          <w:trHeight w:val="5944"/>
        </w:trPr>
        <w:tc>
          <w:tcPr>
            <w:tcW w:w="745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4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за исключением договоров на оказание услуг, выполнение работ, заключенный получателем средств местного бюджета с физическим лицом, не являющимся </w:t>
            </w:r>
            <w:r w:rsidR="00956ADA" w:rsidRPr="00045C2B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</w:t>
            </w:r>
          </w:p>
        </w:tc>
        <w:tc>
          <w:tcPr>
            <w:tcW w:w="5454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- Счет</w:t>
            </w:r>
          </w:p>
        </w:tc>
      </w:tr>
      <w:tr w:rsidR="006010C1" w:rsidRPr="00045C2B" w:rsidTr="006010C1">
        <w:tc>
          <w:tcPr>
            <w:tcW w:w="745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:rsidR="006010C1" w:rsidRPr="00045C2B" w:rsidRDefault="00956ADA" w:rsidP="00BC578A">
            <w:pPr>
              <w:pStyle w:val="TableParagraph"/>
              <w:ind w:hanging="5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 включению в реестр соглашений</w:t>
            </w:r>
          </w:p>
        </w:tc>
        <w:tc>
          <w:tcPr>
            <w:tcW w:w="5454" w:type="dxa"/>
          </w:tcPr>
          <w:p w:rsidR="006010C1" w:rsidRPr="00045C2B" w:rsidRDefault="006010C1" w:rsidP="00BC578A">
            <w:pPr>
              <w:pStyle w:val="TableParagraph"/>
              <w:ind w:hanging="5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010C1" w:rsidRPr="00045C2B" w:rsidTr="006010C1">
        <w:tc>
          <w:tcPr>
            <w:tcW w:w="745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:rsidR="006010C1" w:rsidRPr="00045C2B" w:rsidRDefault="00956ADA" w:rsidP="00BC578A">
            <w:pPr>
              <w:pStyle w:val="TableParagraph"/>
              <w:tabs>
                <w:tab w:val="left" w:pos="876"/>
                <w:tab w:val="left" w:pos="2732"/>
              </w:tabs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</w:t>
            </w:r>
          </w:p>
        </w:tc>
        <w:tc>
          <w:tcPr>
            <w:tcW w:w="5454" w:type="dxa"/>
          </w:tcPr>
          <w:p w:rsidR="006010C1" w:rsidRPr="00045C2B" w:rsidRDefault="006010C1" w:rsidP="00BC578A">
            <w:pPr>
              <w:pStyle w:val="TableParagraph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6010C1" w:rsidRPr="00045C2B" w:rsidTr="006010C1">
        <w:tc>
          <w:tcPr>
            <w:tcW w:w="745" w:type="dxa"/>
          </w:tcPr>
          <w:p w:rsidR="006010C1" w:rsidRPr="00045C2B" w:rsidRDefault="006010C1" w:rsidP="00B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:rsidR="006010C1" w:rsidRPr="00045C2B" w:rsidRDefault="00956ADA" w:rsidP="00BC578A">
            <w:pPr>
              <w:pStyle w:val="TableParagraph"/>
              <w:ind w:firstLine="1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4" w:type="dxa"/>
          </w:tcPr>
          <w:p w:rsidR="006010C1" w:rsidRPr="00045C2B" w:rsidRDefault="006010C1" w:rsidP="00BC578A">
            <w:pPr>
              <w:pStyle w:val="TableParagraph"/>
              <w:rPr>
                <w:sz w:val="24"/>
                <w:szCs w:val="24"/>
              </w:rPr>
            </w:pPr>
            <w:r w:rsidRPr="00045C2B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</w:tbl>
    <w:p w:rsidR="007D328E" w:rsidRPr="00045C2B" w:rsidRDefault="007D328E" w:rsidP="00BC578A">
      <w:pPr>
        <w:pStyle w:val="a3"/>
        <w:tabs>
          <w:tab w:val="left" w:pos="1580"/>
        </w:tabs>
        <w:ind w:left="0" w:firstLine="0"/>
        <w:jc w:val="right"/>
        <w:rPr>
          <w:sz w:val="24"/>
          <w:szCs w:val="24"/>
        </w:rPr>
      </w:pPr>
    </w:p>
    <w:p w:rsidR="00CD4D90" w:rsidRPr="00045C2B" w:rsidRDefault="00CD4D90" w:rsidP="00BC578A">
      <w:pPr>
        <w:tabs>
          <w:tab w:val="left" w:pos="1609"/>
        </w:tabs>
        <w:spacing w:after="0" w:line="240" w:lineRule="auto"/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045C2B">
        <w:rPr>
          <w:rFonts w:ascii="Times New Roman" w:hAnsi="Times New Roman" w:cs="Times New Roman"/>
          <w:sz w:val="24"/>
          <w:szCs w:val="24"/>
        </w:rPr>
        <w:t xml:space="preserve">              3.Орган Федерального казначейства осуществляет контроль за не</w:t>
      </w:r>
      <w:r w:rsidR="00BC578A">
        <w:rPr>
          <w:rFonts w:ascii="Times New Roman" w:hAnsi="Times New Roman" w:cs="Times New Roman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превышением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указанного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в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Сведении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о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бюджетном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обязательстве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размера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авансового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платежа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над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предельным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размером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авансового</w:t>
      </w:r>
      <w:r w:rsidRPr="00045C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платежа,</w:t>
      </w:r>
      <w:r w:rsidRPr="00045C2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установленным</w:t>
      </w:r>
      <w:r w:rsidRPr="00045C2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нормативными</w:t>
      </w:r>
      <w:r w:rsidRPr="00045C2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45C2B">
        <w:rPr>
          <w:rFonts w:ascii="Times New Roman" w:hAnsi="Times New Roman" w:cs="Times New Roman"/>
          <w:sz w:val="24"/>
          <w:szCs w:val="24"/>
        </w:rPr>
        <w:t>актами.</w:t>
      </w:r>
    </w:p>
    <w:sectPr w:rsidR="00CD4D90" w:rsidRPr="00045C2B" w:rsidSect="00956AD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 w15:restartNumberingAfterBreak="0">
    <w:nsid w:val="33712716"/>
    <w:multiLevelType w:val="hybridMultilevel"/>
    <w:tmpl w:val="1DC2FF18"/>
    <w:lvl w:ilvl="0" w:tplc="706424B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3" w15:restartNumberingAfterBreak="0">
    <w:nsid w:val="5ED140C0"/>
    <w:multiLevelType w:val="hybridMultilevel"/>
    <w:tmpl w:val="0896D566"/>
    <w:lvl w:ilvl="0" w:tplc="6C38098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6"/>
    <w:rsid w:val="000032A1"/>
    <w:rsid w:val="00045C2B"/>
    <w:rsid w:val="000C64F5"/>
    <w:rsid w:val="00105ED7"/>
    <w:rsid w:val="00111B6C"/>
    <w:rsid w:val="001705C9"/>
    <w:rsid w:val="002215BF"/>
    <w:rsid w:val="00251012"/>
    <w:rsid w:val="0036003C"/>
    <w:rsid w:val="004C7AC7"/>
    <w:rsid w:val="0051193A"/>
    <w:rsid w:val="0055230E"/>
    <w:rsid w:val="00586E96"/>
    <w:rsid w:val="005B2F1D"/>
    <w:rsid w:val="005C4940"/>
    <w:rsid w:val="006010C1"/>
    <w:rsid w:val="007D328E"/>
    <w:rsid w:val="00893590"/>
    <w:rsid w:val="009143F0"/>
    <w:rsid w:val="009226B4"/>
    <w:rsid w:val="00956ADA"/>
    <w:rsid w:val="009801CC"/>
    <w:rsid w:val="00A418DE"/>
    <w:rsid w:val="00AA74A6"/>
    <w:rsid w:val="00AB55E1"/>
    <w:rsid w:val="00BC578A"/>
    <w:rsid w:val="00CD4D90"/>
    <w:rsid w:val="00D77EEA"/>
    <w:rsid w:val="00DB164A"/>
    <w:rsid w:val="00E30CA9"/>
    <w:rsid w:val="00F32D86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0E1"/>
  <w15:docId w15:val="{226F9B3B-0C55-4030-93A0-670BFF7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14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C2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rsid w:val="0004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107A-1A08-4D0B-9FE8-53F1EDF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</cp:revision>
  <cp:lastPrinted>2022-01-13T09:08:00Z</cp:lastPrinted>
  <dcterms:created xsi:type="dcterms:W3CDTF">2022-01-12T09:23:00Z</dcterms:created>
  <dcterms:modified xsi:type="dcterms:W3CDTF">2022-01-13T09:08:00Z</dcterms:modified>
</cp:coreProperties>
</file>