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5F" w:rsidRDefault="003D575F" w:rsidP="003D575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ПРОТОКОЛ № 1</w:t>
      </w:r>
    </w:p>
    <w:p w:rsidR="003D575F" w:rsidRDefault="003D575F" w:rsidP="003D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75F" w:rsidRDefault="003D575F" w:rsidP="003D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Заседания комиссии Сещинской сельской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претендентов, подавших заявления, участниками аукциона по продаже земельного участка назначенного на 06 сентября 2019 года</w:t>
      </w:r>
    </w:p>
    <w:p w:rsidR="003D575F" w:rsidRDefault="003D575F" w:rsidP="003D575F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начала рассмотрения заявок: 11часов 00 минут (время московское)</w:t>
      </w: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окончания рассмотрения заявок: 12 часов 00 минут (время московское)</w:t>
      </w:r>
    </w:p>
    <w:p w:rsidR="003D575F" w:rsidRDefault="003D575F" w:rsidP="003D5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рассмотрения: 04 августа 2019 года</w:t>
      </w:r>
    </w:p>
    <w:p w:rsidR="003D575F" w:rsidRDefault="003D575F" w:rsidP="003D575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рассмотрения: </w:t>
      </w:r>
      <w:r>
        <w:rPr>
          <w:rFonts w:ascii="Times New Roman" w:hAnsi="Times New Roman" w:cs="Times New Roman"/>
          <w:sz w:val="24"/>
          <w:szCs w:val="24"/>
        </w:rPr>
        <w:t xml:space="preserve">Брянская область,  Дубровский район, п. Сеща  ул. Центральная,  д. 12,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3.</w:t>
      </w:r>
    </w:p>
    <w:p w:rsidR="003D575F" w:rsidRDefault="003D575F" w:rsidP="003D5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Присутствовали:</w:t>
      </w:r>
    </w:p>
    <w:p w:rsidR="003D575F" w:rsidRDefault="003D575F" w:rsidP="003D575F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 П.А. - глава Сещинской сельской администрации, п</w:t>
      </w:r>
      <w:r>
        <w:rPr>
          <w:rFonts w:ascii="Times New Roman" w:hAnsi="Times New Roman" w:cs="Times New Roman"/>
          <w:bCs/>
          <w:sz w:val="24"/>
          <w:szCs w:val="24"/>
        </w:rPr>
        <w:t>редседатель комиссии;</w:t>
      </w:r>
    </w:p>
    <w:p w:rsidR="003D575F" w:rsidRDefault="003D575F" w:rsidP="003D57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- юрисконсульт Сещинской сельской администрации, зам. председателя комиссии;</w:t>
      </w:r>
    </w:p>
    <w:p w:rsidR="003D575F" w:rsidRDefault="003D575F" w:rsidP="003D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И.С. -  главный бухгалтер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75F" w:rsidRDefault="003D575F" w:rsidP="003D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Петрунина Е.В. -  ведущий специалист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член комиссии;</w:t>
      </w: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Всего на заседании присутствовало 4 члена комиссии, что составило 90 % от общего количества членов комиссии. Кворум имеется, заседание правомочно.</w:t>
      </w:r>
    </w:p>
    <w:p w:rsidR="003D575F" w:rsidRDefault="003D575F" w:rsidP="003D5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E92F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года и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.08.2019года.</w:t>
      </w:r>
    </w:p>
    <w:p w:rsidR="003D575F" w:rsidRDefault="003D575F" w:rsidP="003D5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Повестка   дня:</w:t>
      </w:r>
    </w:p>
    <w:p w:rsidR="003D575F" w:rsidRDefault="003D575F" w:rsidP="003D575F">
      <w:pPr>
        <w:pStyle w:val="a4"/>
        <w:jc w:val="both"/>
      </w:pPr>
      <w:r>
        <w:t>1. О рассмотрении заявок на участие в аукционе, назначенном на 06 сентября 2019 года  и признании претендентов участниками аукциона по продаже следующего земельного участка:</w:t>
      </w:r>
    </w:p>
    <w:p w:rsidR="003D575F" w:rsidRDefault="003D575F" w:rsidP="003D57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Лот№1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Брянская область, Дубровский район, бывший СПК «Успех», общей площадью 2959600 кв.м.  с кадастровым номером 32:05:0000000:662,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участка, расположенного на территориях, для которых градостроительные регламенты не устанавливаются. Форма собственности: не разграниченная.</w:t>
      </w:r>
    </w:p>
    <w:p w:rsidR="003D575F" w:rsidRDefault="003D575F" w:rsidP="003D57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 участок правами других лиц не обременен, ограничений в правах не имеют.</w:t>
      </w:r>
      <w:r>
        <w:rPr>
          <w:rFonts w:ascii="Times New Roman" w:hAnsi="Times New Roman" w:cs="Times New Roman"/>
          <w:sz w:val="24"/>
          <w:szCs w:val="24"/>
        </w:rPr>
        <w:t xml:space="preserve">            Границы земельного участка указаны в материалах межевания и в сведениях об основных характеристиках объекта недвижимости.</w:t>
      </w:r>
    </w:p>
    <w:p w:rsidR="003D575F" w:rsidRDefault="003D575F" w:rsidP="003D57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75F" w:rsidRDefault="003D575F" w:rsidP="003D575F">
      <w:pPr>
        <w:pStyle w:val="a4"/>
        <w:spacing w:before="0" w:beforeAutospacing="0" w:after="0" w:afterAutospacing="0"/>
        <w:jc w:val="both"/>
      </w:pPr>
      <w:r>
        <w:t>Комиссией рассмотрены заявки на участие в аукционе:</w:t>
      </w:r>
    </w:p>
    <w:p w:rsidR="003D575F" w:rsidRDefault="003D575F" w:rsidP="003D575F">
      <w:pPr>
        <w:pStyle w:val="a4"/>
        <w:spacing w:before="0" w:beforeAutospacing="0" w:after="0" w:afterAutospacing="0"/>
        <w:jc w:val="both"/>
      </w:pPr>
      <w:r>
        <w:t>Не подано ни одной заявки на участие в аукционе.</w:t>
      </w:r>
    </w:p>
    <w:p w:rsidR="003D575F" w:rsidRDefault="003D575F" w:rsidP="003D5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D575F" w:rsidRPr="003D575F" w:rsidRDefault="003D575F" w:rsidP="003D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F">
        <w:rPr>
          <w:rStyle w:val="a5"/>
          <w:rFonts w:ascii="Times New Roman" w:hAnsi="Times New Roman" w:cs="Times New Roman"/>
          <w:sz w:val="24"/>
          <w:szCs w:val="24"/>
        </w:rPr>
        <w:t>Решение комиссии:</w:t>
      </w:r>
      <w:r w:rsidRPr="003D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5F" w:rsidRDefault="003D575F" w:rsidP="003D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со ст. 39.12 Земельного кодекса Российской Федерации признать несостоявшимся аукцион по продаже земельного участка расположенного по адресу: Брянская область, Дубровский район, бывший СПК «Успех», общей площадью 2959600 кв.м.  с кадастровым номером 32:05:0000000:662,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</w:t>
      </w:r>
      <w:r>
        <w:rPr>
          <w:rFonts w:ascii="Times New Roman" w:hAnsi="Times New Roman" w:cs="Times New Roman"/>
          <w:sz w:val="24"/>
          <w:szCs w:val="24"/>
        </w:rPr>
        <w:lastRenderedPageBreak/>
        <w:t>паспорте земельного участка, расположенного на территориях, для которых градостроительные регламенты не устанавливаются.</w:t>
      </w:r>
    </w:p>
    <w:p w:rsidR="003D575F" w:rsidRDefault="003D575F" w:rsidP="003D575F">
      <w:pPr>
        <w:pStyle w:val="a4"/>
        <w:jc w:val="both"/>
      </w:pPr>
      <w:r>
        <w:t xml:space="preserve">2. Настоящий протокол разместить, не позднее, чем на следующий день после дня подписания протокола на официальном сайте Сещинской  сельской администрации в сети «Интернет»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sescha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Российской Федерации в сети «Интернет» для размещения информации о проведении торгов </w:t>
      </w:r>
      <w:hyperlink r:id="rId7" w:history="1">
        <w:r>
          <w:rPr>
            <w:rStyle w:val="a3"/>
          </w:rPr>
          <w:t>www.torgi.gov.ru</w:t>
        </w:r>
      </w:hyperlink>
    </w:p>
    <w:p w:rsidR="006D0115" w:rsidRDefault="006D0115"/>
    <w:sectPr w:rsidR="006D0115" w:rsidSect="003D57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75F"/>
    <w:rsid w:val="003D575F"/>
    <w:rsid w:val="006D0115"/>
    <w:rsid w:val="0072076E"/>
    <w:rsid w:val="00E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9E3"/>
  <w15:docId w15:val="{83C067D7-9305-45F5-852E-FF33578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5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7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cha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2019-09-03T12:09:00Z</dcterms:created>
  <dcterms:modified xsi:type="dcterms:W3CDTF">2019-09-04T08:34:00Z</dcterms:modified>
</cp:coreProperties>
</file>